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C031" w14:textId="1F1A6A6C" w:rsidR="006852D2" w:rsidRPr="00303227" w:rsidRDefault="007C6D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227">
        <w:rPr>
          <w:rFonts w:ascii="Times New Roman" w:hAnsi="Times New Roman" w:cs="Times New Roman"/>
          <w:b/>
          <w:bCs/>
          <w:sz w:val="24"/>
          <w:szCs w:val="24"/>
        </w:rPr>
        <w:t xml:space="preserve">Open Invitation for Exclusive Vending Services at UA </w:t>
      </w:r>
      <w:proofErr w:type="spellStart"/>
      <w:r w:rsidRPr="00303227">
        <w:rPr>
          <w:rFonts w:ascii="Times New Roman" w:hAnsi="Times New Roman" w:cs="Times New Roman"/>
          <w:b/>
          <w:bCs/>
          <w:sz w:val="24"/>
          <w:szCs w:val="24"/>
        </w:rPr>
        <w:t>Cossatot</w:t>
      </w:r>
      <w:proofErr w:type="spellEnd"/>
      <w:r w:rsidRPr="00303227">
        <w:rPr>
          <w:rFonts w:ascii="Times New Roman" w:hAnsi="Times New Roman" w:cs="Times New Roman"/>
          <w:b/>
          <w:bCs/>
          <w:sz w:val="24"/>
          <w:szCs w:val="24"/>
        </w:rPr>
        <w:t xml:space="preserve"> Campuses </w:t>
      </w:r>
    </w:p>
    <w:p w14:paraId="4C326D45" w14:textId="4C689D29" w:rsidR="007C6DF8" w:rsidRPr="00303227" w:rsidRDefault="007C6DF8" w:rsidP="007C6D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b/>
          <w:bCs/>
          <w:sz w:val="24"/>
          <w:szCs w:val="24"/>
        </w:rPr>
        <w:t xml:space="preserve">Issued By: </w:t>
      </w:r>
      <w:r w:rsidRPr="00303227">
        <w:rPr>
          <w:rFonts w:ascii="Times New Roman" w:hAnsi="Times New Roman" w:cs="Times New Roman"/>
          <w:sz w:val="24"/>
          <w:szCs w:val="24"/>
        </w:rPr>
        <w:t xml:space="preserve">UA </w:t>
      </w:r>
      <w:proofErr w:type="spellStart"/>
      <w:r w:rsidRPr="00303227">
        <w:rPr>
          <w:rFonts w:ascii="Times New Roman" w:hAnsi="Times New Roman" w:cs="Times New Roman"/>
          <w:sz w:val="24"/>
          <w:szCs w:val="24"/>
        </w:rPr>
        <w:t>Cossatot</w:t>
      </w:r>
      <w:proofErr w:type="spellEnd"/>
      <w:r w:rsidRPr="00303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7BEFD" w14:textId="72F73DC4" w:rsidR="007C6DF8" w:rsidRPr="00303227" w:rsidRDefault="007C6DF8" w:rsidP="007C6D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b/>
          <w:bCs/>
          <w:sz w:val="24"/>
          <w:szCs w:val="24"/>
        </w:rPr>
        <w:t xml:space="preserve">Date of Issue: </w:t>
      </w:r>
      <w:r w:rsidRPr="00303227">
        <w:rPr>
          <w:rFonts w:ascii="Times New Roman" w:hAnsi="Times New Roman" w:cs="Times New Roman"/>
          <w:sz w:val="24"/>
          <w:szCs w:val="24"/>
        </w:rPr>
        <w:t xml:space="preserve">March </w:t>
      </w:r>
      <w:r w:rsidR="00A94BA9">
        <w:rPr>
          <w:rFonts w:ascii="Times New Roman" w:hAnsi="Times New Roman" w:cs="Times New Roman"/>
          <w:sz w:val="24"/>
          <w:szCs w:val="24"/>
        </w:rPr>
        <w:t>31</w:t>
      </w:r>
      <w:r w:rsidRPr="00303227">
        <w:rPr>
          <w:rFonts w:ascii="Times New Roman" w:hAnsi="Times New Roman" w:cs="Times New Roman"/>
          <w:sz w:val="24"/>
          <w:szCs w:val="24"/>
        </w:rPr>
        <w:t>, 2025</w:t>
      </w:r>
    </w:p>
    <w:p w14:paraId="6B65042D" w14:textId="68B382E3" w:rsidR="007C6DF8" w:rsidRPr="00A94BA9" w:rsidRDefault="007C6DF8" w:rsidP="007C6D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b/>
          <w:bCs/>
          <w:sz w:val="24"/>
          <w:szCs w:val="24"/>
        </w:rPr>
        <w:t xml:space="preserve">Submission Deadline: </w:t>
      </w:r>
      <w:r w:rsidR="00A94BA9">
        <w:rPr>
          <w:rFonts w:ascii="Times New Roman" w:hAnsi="Times New Roman" w:cs="Times New Roman"/>
          <w:sz w:val="24"/>
          <w:szCs w:val="24"/>
        </w:rPr>
        <w:t>April 18</w:t>
      </w:r>
      <w:r w:rsidR="00A94BA9" w:rsidRPr="00A94B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94BA9">
        <w:rPr>
          <w:rFonts w:ascii="Times New Roman" w:hAnsi="Times New Roman" w:cs="Times New Roman"/>
          <w:sz w:val="24"/>
          <w:szCs w:val="24"/>
        </w:rPr>
        <w:t xml:space="preserve"> 2025 </w:t>
      </w:r>
    </w:p>
    <w:p w14:paraId="682E959E" w14:textId="77777777" w:rsidR="007C6DF8" w:rsidRPr="00303227" w:rsidRDefault="007C6DF8" w:rsidP="007C6D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B352E5" w14:textId="6A95E724" w:rsidR="007C6DF8" w:rsidRPr="00303227" w:rsidRDefault="007C6DF8" w:rsidP="007C6DF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14:paraId="6063676E" w14:textId="77777777" w:rsidR="007C6DF8" w:rsidRPr="00303227" w:rsidRDefault="007C6DF8" w:rsidP="007C6DF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6B3E7" w14:textId="21A11B1A" w:rsidR="007C6DF8" w:rsidRPr="00303227" w:rsidRDefault="006E2C77" w:rsidP="007C6D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 xml:space="preserve">UA </w:t>
      </w:r>
      <w:proofErr w:type="spellStart"/>
      <w:r w:rsidRPr="00303227">
        <w:rPr>
          <w:rFonts w:ascii="Times New Roman" w:hAnsi="Times New Roman" w:cs="Times New Roman"/>
          <w:sz w:val="24"/>
          <w:szCs w:val="24"/>
        </w:rPr>
        <w:t>Cossatot</w:t>
      </w:r>
      <w:proofErr w:type="spellEnd"/>
      <w:r w:rsidRPr="00303227">
        <w:rPr>
          <w:rFonts w:ascii="Times New Roman" w:hAnsi="Times New Roman" w:cs="Times New Roman"/>
          <w:sz w:val="24"/>
          <w:szCs w:val="24"/>
        </w:rPr>
        <w:t xml:space="preserve"> issues this request for proposals (“RFP”) from qualified vendors to provide food vending services across four campuses. Two Campuses will require meal-based vending solutions</w:t>
      </w:r>
      <w:r w:rsidR="0025275C" w:rsidRPr="00303227">
        <w:rPr>
          <w:rFonts w:ascii="Times New Roman" w:hAnsi="Times New Roman" w:cs="Times New Roman"/>
          <w:sz w:val="24"/>
          <w:szCs w:val="24"/>
        </w:rPr>
        <w:t xml:space="preserve">, while the other two will be snack-focused. The selected vendor(s) will be responsible for stocking, maintaining, and servicing vending machines to meet the needs of students, faculty, and staff. </w:t>
      </w:r>
    </w:p>
    <w:p w14:paraId="68E9BC2A" w14:textId="77777777" w:rsidR="0025275C" w:rsidRPr="00303227" w:rsidRDefault="0025275C" w:rsidP="007C6D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0961C0" w14:textId="55AB3597" w:rsidR="0025275C" w:rsidRPr="00303227" w:rsidRDefault="0025275C" w:rsidP="002527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b/>
          <w:bCs/>
          <w:sz w:val="24"/>
          <w:szCs w:val="24"/>
        </w:rPr>
        <w:t>Scope of Services</w:t>
      </w:r>
    </w:p>
    <w:p w14:paraId="1EB2E734" w14:textId="217EE0AB" w:rsidR="0025275C" w:rsidRPr="00303227" w:rsidRDefault="0025275C" w:rsidP="002527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 xml:space="preserve">The selected vendor will be granted the right to: </w:t>
      </w:r>
    </w:p>
    <w:p w14:paraId="400F49E0" w14:textId="64F506FC" w:rsidR="0025275C" w:rsidRPr="00303227" w:rsidRDefault="0025275C" w:rsidP="0025275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Install and maintain vending machines at designated locations.</w:t>
      </w:r>
    </w:p>
    <w:p w14:paraId="267C4588" w14:textId="2E6901F1" w:rsidR="0025275C" w:rsidRPr="00303227" w:rsidRDefault="0025275C" w:rsidP="0025275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Provide meal-based vending options at two campuses and snack-based options at the other two.</w:t>
      </w:r>
    </w:p>
    <w:p w14:paraId="743D2354" w14:textId="29448914" w:rsidR="0025275C" w:rsidRPr="00303227" w:rsidRDefault="0025275C" w:rsidP="0025275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 xml:space="preserve">Ensure regular restocking and maintenance of machines. </w:t>
      </w:r>
    </w:p>
    <w:p w14:paraId="011FC1EF" w14:textId="7678B840" w:rsidR="0025275C" w:rsidRPr="00303227" w:rsidRDefault="0025275C" w:rsidP="0025275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 xml:space="preserve">Offer high quality, fresh, and diverse product selections. </w:t>
      </w:r>
    </w:p>
    <w:p w14:paraId="356114B9" w14:textId="6230B56F" w:rsidR="0025275C" w:rsidRPr="00303227" w:rsidRDefault="0025275C" w:rsidP="0025275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Comply with all health, safety, and regulatory requirements.</w:t>
      </w:r>
    </w:p>
    <w:p w14:paraId="5F41F802" w14:textId="4C83F220" w:rsidR="00CB3234" w:rsidRDefault="00CB3234" w:rsidP="0025275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 xml:space="preserve">Provide customer service support for any vending-related issues. </w:t>
      </w:r>
    </w:p>
    <w:p w14:paraId="34661D0B" w14:textId="77777777" w:rsidR="005C1813" w:rsidRPr="00303227" w:rsidRDefault="005C1813" w:rsidP="005C181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B037180" w14:textId="18FD2A87" w:rsidR="00CB3234" w:rsidRPr="00AF69AF" w:rsidRDefault="00CB3234" w:rsidP="00CB32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9AF">
        <w:rPr>
          <w:rFonts w:ascii="Times New Roman" w:hAnsi="Times New Roman" w:cs="Times New Roman"/>
          <w:sz w:val="24"/>
          <w:szCs w:val="24"/>
        </w:rPr>
        <w:t>Proposal Minimum Requirements</w:t>
      </w:r>
    </w:p>
    <w:p w14:paraId="38036862" w14:textId="73F92751" w:rsidR="0025275C" w:rsidRPr="00303227" w:rsidRDefault="00CB3234" w:rsidP="002527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9280E">
        <w:rPr>
          <w:rFonts w:ascii="Times New Roman" w:hAnsi="Times New Roman" w:cs="Times New Roman"/>
          <w:sz w:val="24"/>
          <w:szCs w:val="24"/>
        </w:rPr>
        <w:t>Interested vendors must deliver a sealed proposal to 1558 Hwy 371 W Nashville, AR  71852</w:t>
      </w:r>
      <w:r w:rsidRPr="00303227">
        <w:rPr>
          <w:rFonts w:ascii="Times New Roman" w:hAnsi="Times New Roman" w:cs="Times New Roman"/>
          <w:sz w:val="24"/>
          <w:szCs w:val="24"/>
        </w:rPr>
        <w:t xml:space="preserve"> </w:t>
      </w:r>
      <w:r w:rsidR="00F82AB1" w:rsidRPr="00303227">
        <w:rPr>
          <w:rFonts w:ascii="Times New Roman" w:hAnsi="Times New Roman" w:cs="Times New Roman"/>
          <w:sz w:val="24"/>
          <w:szCs w:val="24"/>
        </w:rPr>
        <w:t>by</w:t>
      </w:r>
      <w:r w:rsidR="0029472E">
        <w:rPr>
          <w:rFonts w:ascii="Times New Roman" w:hAnsi="Times New Roman" w:cs="Times New Roman"/>
          <w:sz w:val="24"/>
          <w:szCs w:val="24"/>
        </w:rPr>
        <w:t xml:space="preserve"> April 18</w:t>
      </w:r>
      <w:r w:rsidR="0029472E" w:rsidRPr="002947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9472E">
        <w:rPr>
          <w:rFonts w:ascii="Times New Roman" w:hAnsi="Times New Roman" w:cs="Times New Roman"/>
          <w:sz w:val="24"/>
          <w:szCs w:val="24"/>
        </w:rPr>
        <w:t xml:space="preserve"> 2025 at 5:00 p.m.</w:t>
      </w:r>
      <w:r w:rsidR="00F82AB1" w:rsidRPr="00303227">
        <w:rPr>
          <w:rFonts w:ascii="Times New Roman" w:hAnsi="Times New Roman" w:cs="Times New Roman"/>
          <w:sz w:val="24"/>
          <w:szCs w:val="24"/>
        </w:rPr>
        <w:t xml:space="preserve"> include the following information. </w:t>
      </w:r>
    </w:p>
    <w:p w14:paraId="5BC6A8CA" w14:textId="3C28109F" w:rsidR="006909ED" w:rsidRPr="00303227" w:rsidRDefault="006909ED" w:rsidP="006909E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b/>
          <w:bCs/>
          <w:sz w:val="24"/>
          <w:szCs w:val="24"/>
        </w:rPr>
        <w:t>Company Information</w:t>
      </w:r>
    </w:p>
    <w:p w14:paraId="7A21C80C" w14:textId="162DFD15" w:rsidR="009D4874" w:rsidRPr="00303227" w:rsidRDefault="009D4874" w:rsidP="009D487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Business name, address, and contact details.</w:t>
      </w:r>
    </w:p>
    <w:p w14:paraId="69C544CC" w14:textId="4F285659" w:rsidR="009D4874" w:rsidRPr="00303227" w:rsidRDefault="009D4874" w:rsidP="009D487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Licensing, certifications</w:t>
      </w:r>
      <w:r w:rsidR="00494B99" w:rsidRPr="00303227">
        <w:rPr>
          <w:rFonts w:ascii="Times New Roman" w:hAnsi="Times New Roman" w:cs="Times New Roman"/>
          <w:sz w:val="24"/>
          <w:szCs w:val="24"/>
        </w:rPr>
        <w:t>, and relevant operational experience.</w:t>
      </w:r>
    </w:p>
    <w:p w14:paraId="729D9497" w14:textId="6B58EEB4" w:rsidR="00494B99" w:rsidRPr="00303227" w:rsidRDefault="00494B99" w:rsidP="00494B9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b/>
          <w:bCs/>
          <w:sz w:val="24"/>
          <w:szCs w:val="24"/>
        </w:rPr>
        <w:t xml:space="preserve">Service Plan </w:t>
      </w:r>
    </w:p>
    <w:p w14:paraId="69F42E4B" w14:textId="4212E597" w:rsidR="00494B99" w:rsidRPr="00303227" w:rsidRDefault="009B553E" w:rsidP="00494B9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 xml:space="preserve">Description of vending equipment and technology. </w:t>
      </w:r>
    </w:p>
    <w:p w14:paraId="684A51A3" w14:textId="33CF635D" w:rsidR="009B553E" w:rsidRPr="00303227" w:rsidRDefault="009B553E" w:rsidP="00494B9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 xml:space="preserve">Proposed meal and snack options. </w:t>
      </w:r>
    </w:p>
    <w:p w14:paraId="14738DDE" w14:textId="6F996752" w:rsidR="009B553E" w:rsidRPr="00303227" w:rsidRDefault="00A474E7" w:rsidP="00494B9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 xml:space="preserve">Restocking schedule and maintenance plan. </w:t>
      </w:r>
    </w:p>
    <w:p w14:paraId="68F55CA6" w14:textId="16BE30F2" w:rsidR="00A474E7" w:rsidRPr="00303227" w:rsidRDefault="00A474E7" w:rsidP="00494B9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 xml:space="preserve">Pricing structure for items. </w:t>
      </w:r>
    </w:p>
    <w:p w14:paraId="7360630B" w14:textId="374C261C" w:rsidR="0025275C" w:rsidRPr="00033EA3" w:rsidRDefault="00033EA3" w:rsidP="0030322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Financial Proposal</w:t>
      </w:r>
    </w:p>
    <w:p w14:paraId="72B0CFD9" w14:textId="2D70D504" w:rsidR="00033EA3" w:rsidRDefault="00033EA3" w:rsidP="00033EA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Revenue</w:t>
      </w:r>
      <w:r w:rsidR="008E37FA">
        <w:rPr>
          <w:rFonts w:ascii="Times New Roman" w:hAnsi="Times New Roman" w:cs="Times New Roman"/>
          <w:sz w:val="24"/>
          <w:szCs w:val="24"/>
        </w:rPr>
        <w:t>-sharing model or commission structure.</w:t>
      </w:r>
    </w:p>
    <w:p w14:paraId="4F9DE431" w14:textId="35AF9BF0" w:rsidR="008E37FA" w:rsidRDefault="008E37FA" w:rsidP="00033EA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associated fees or costs. </w:t>
      </w:r>
    </w:p>
    <w:p w14:paraId="28652927" w14:textId="64AF2A0D" w:rsidR="008E37FA" w:rsidRDefault="00CB16B5" w:rsidP="00033EA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Suggested menus and prices for items. </w:t>
      </w:r>
    </w:p>
    <w:p w14:paraId="501417CB" w14:textId="0827187C" w:rsidR="00F01067" w:rsidRPr="00DB67C9" w:rsidRDefault="00F01067" w:rsidP="00F0106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DB67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B7DBF3" w14:textId="37A9F221" w:rsidR="00DB67C9" w:rsidRDefault="00DB67C9" w:rsidP="00DB67C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details for at least two previous clients.</w:t>
      </w:r>
    </w:p>
    <w:p w14:paraId="697F1E93" w14:textId="77777777" w:rsidR="00394DDC" w:rsidRDefault="0078501C" w:rsidP="007850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DAA1D7" w14:textId="3DC8A71E" w:rsidR="0078501C" w:rsidRPr="00394DDC" w:rsidRDefault="0078501C" w:rsidP="007850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4DDC">
        <w:rPr>
          <w:rFonts w:ascii="Times New Roman" w:hAnsi="Times New Roman" w:cs="Times New Roman"/>
          <w:sz w:val="24"/>
          <w:szCs w:val="24"/>
        </w:rPr>
        <w:t xml:space="preserve">Sealed proposals </w:t>
      </w:r>
      <w:r w:rsidR="00F3141C" w:rsidRPr="00394DDC">
        <w:rPr>
          <w:rFonts w:ascii="Times New Roman" w:hAnsi="Times New Roman" w:cs="Times New Roman"/>
          <w:sz w:val="24"/>
          <w:szCs w:val="24"/>
        </w:rPr>
        <w:t xml:space="preserve">must be received at </w:t>
      </w:r>
      <w:r w:rsidR="001F2A28" w:rsidRPr="00394DDC">
        <w:rPr>
          <w:rFonts w:ascii="Times New Roman" w:hAnsi="Times New Roman" w:cs="Times New Roman"/>
          <w:b/>
          <w:bCs/>
          <w:sz w:val="24"/>
          <w:szCs w:val="24"/>
        </w:rPr>
        <w:t xml:space="preserve">1558 Hwy 371 W </w:t>
      </w:r>
      <w:r w:rsidR="008D02E8" w:rsidRPr="00394DDC">
        <w:rPr>
          <w:rFonts w:ascii="Times New Roman" w:hAnsi="Times New Roman" w:cs="Times New Roman"/>
          <w:b/>
          <w:bCs/>
          <w:sz w:val="24"/>
          <w:szCs w:val="24"/>
        </w:rPr>
        <w:t>Nashville, AR</w:t>
      </w:r>
      <w:r w:rsidR="008D02E8" w:rsidRPr="00394DDC">
        <w:rPr>
          <w:rFonts w:ascii="Times New Roman" w:hAnsi="Times New Roman" w:cs="Times New Roman"/>
          <w:sz w:val="24"/>
          <w:szCs w:val="24"/>
        </w:rPr>
        <w:t xml:space="preserve"> </w:t>
      </w:r>
      <w:r w:rsidR="006E1DF9" w:rsidRPr="00394DDC">
        <w:rPr>
          <w:rFonts w:ascii="Times New Roman" w:hAnsi="Times New Roman" w:cs="Times New Roman"/>
          <w:sz w:val="24"/>
          <w:szCs w:val="24"/>
        </w:rPr>
        <w:t xml:space="preserve">at </w:t>
      </w:r>
      <w:r w:rsidR="00417F6D" w:rsidRPr="00394DDC">
        <w:rPr>
          <w:rFonts w:ascii="Times New Roman" w:hAnsi="Times New Roman" w:cs="Times New Roman"/>
          <w:b/>
          <w:bCs/>
          <w:sz w:val="24"/>
          <w:szCs w:val="24"/>
        </w:rPr>
        <w:t xml:space="preserve">5:00 P.M., </w:t>
      </w:r>
      <w:r w:rsidR="00394DDC" w:rsidRPr="00394DDC">
        <w:rPr>
          <w:rFonts w:ascii="Times New Roman" w:hAnsi="Times New Roman" w:cs="Times New Roman"/>
          <w:b/>
          <w:bCs/>
          <w:sz w:val="24"/>
          <w:szCs w:val="24"/>
        </w:rPr>
        <w:t>April 18</w:t>
      </w:r>
      <w:r w:rsidR="00394D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th </w:t>
      </w:r>
      <w:r w:rsidR="00394DDC" w:rsidRPr="00394DDC">
        <w:rPr>
          <w:rFonts w:ascii="Times New Roman" w:hAnsi="Times New Roman" w:cs="Times New Roman"/>
          <w:b/>
          <w:bCs/>
          <w:sz w:val="24"/>
          <w:szCs w:val="24"/>
        </w:rPr>
        <w:t>2025.</w:t>
      </w:r>
      <w:r w:rsidR="00394DDC" w:rsidRPr="00394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22538" w14:textId="77777777" w:rsidR="006E1DF9" w:rsidRDefault="006E1DF9" w:rsidP="007850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4DDC">
        <w:rPr>
          <w:rFonts w:ascii="Times New Roman" w:hAnsi="Times New Roman" w:cs="Times New Roman"/>
          <w:sz w:val="24"/>
          <w:szCs w:val="24"/>
        </w:rPr>
        <w:tab/>
      </w:r>
      <w:r w:rsidRPr="00394DDC">
        <w:rPr>
          <w:rFonts w:ascii="Times New Roman" w:hAnsi="Times New Roman" w:cs="Times New Roman"/>
          <w:sz w:val="24"/>
          <w:szCs w:val="24"/>
        </w:rPr>
        <w:tab/>
      </w:r>
      <w:r w:rsidRPr="00394DDC">
        <w:rPr>
          <w:rFonts w:ascii="Times New Roman" w:hAnsi="Times New Roman" w:cs="Times New Roman"/>
          <w:sz w:val="24"/>
          <w:szCs w:val="24"/>
        </w:rPr>
        <w:tab/>
        <w:t>Which time all received proposals will be publicly opened.</w:t>
      </w:r>
    </w:p>
    <w:p w14:paraId="09B98CFE" w14:textId="77777777" w:rsidR="00704DF4" w:rsidRDefault="00704DF4" w:rsidP="007850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C6D677" w14:textId="66449B8C" w:rsidR="00AC4463" w:rsidRPr="009506DC" w:rsidRDefault="00FF5084" w:rsidP="00FF50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06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Evaluation </w:t>
      </w:r>
      <w:r w:rsidR="00520DAA" w:rsidRPr="009506DC">
        <w:rPr>
          <w:rFonts w:ascii="Times New Roman" w:hAnsi="Times New Roman" w:cs="Times New Roman"/>
          <w:b/>
          <w:bCs/>
          <w:sz w:val="24"/>
          <w:szCs w:val="24"/>
        </w:rPr>
        <w:t>Criteria</w:t>
      </w:r>
    </w:p>
    <w:p w14:paraId="2745C682" w14:textId="77777777" w:rsidR="00B50733" w:rsidRDefault="00B50733" w:rsidP="00B50733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</w:p>
    <w:p w14:paraId="1A3F5636" w14:textId="77777777" w:rsidR="00814A38" w:rsidRDefault="00D55F13" w:rsidP="00AC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Timely se</w:t>
      </w:r>
      <w:r w:rsidR="00733ECE">
        <w:rPr>
          <w:rFonts w:ascii="Times New Roman" w:hAnsi="Times New Roman" w:cs="Times New Roman"/>
          <w:sz w:val="24"/>
          <w:szCs w:val="24"/>
        </w:rPr>
        <w:t xml:space="preserve">aled proposals that meet the </w:t>
      </w:r>
      <w:r w:rsidR="0014462A">
        <w:rPr>
          <w:rFonts w:ascii="Times New Roman" w:hAnsi="Times New Roman" w:cs="Times New Roman"/>
          <w:sz w:val="24"/>
          <w:szCs w:val="24"/>
        </w:rPr>
        <w:t>Minimum Requirements will be ev</w:t>
      </w:r>
      <w:r w:rsidR="00814A38">
        <w:rPr>
          <w:rFonts w:ascii="Times New Roman" w:hAnsi="Times New Roman" w:cs="Times New Roman"/>
          <w:sz w:val="24"/>
          <w:szCs w:val="24"/>
        </w:rPr>
        <w:t>aluated based on the following evaluation factors and scored from 0 to 3 on each:</w:t>
      </w:r>
    </w:p>
    <w:p w14:paraId="0F1E3939" w14:textId="77777777" w:rsidR="00814A38" w:rsidRDefault="00814A38" w:rsidP="00AC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7908D4C" w14:textId="3EEC5751" w:rsidR="00FF5084" w:rsidRPr="00B820C6" w:rsidRDefault="00814A38" w:rsidP="00704DF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Quality and variety </w:t>
      </w:r>
      <w:r w:rsidR="00BC7611">
        <w:rPr>
          <w:rFonts w:ascii="Times New Roman" w:hAnsi="Times New Roman" w:cs="Times New Roman"/>
          <w:sz w:val="24"/>
          <w:szCs w:val="24"/>
        </w:rPr>
        <w:t xml:space="preserve">of vending products. </w:t>
      </w:r>
      <w:r w:rsidR="005C62C8" w:rsidRPr="00B820C6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2F21DC" w:rsidRPr="00B820C6">
        <w:rPr>
          <w:rFonts w:ascii="Times New Roman" w:hAnsi="Times New Roman" w:cs="Times New Roman"/>
          <w:sz w:val="24"/>
          <w:szCs w:val="24"/>
          <w:u w:val="single"/>
        </w:rPr>
        <w:t>20% of total possible)</w:t>
      </w:r>
      <w:r w:rsidR="002F21DC" w:rsidRPr="00B820C6">
        <w:rPr>
          <w:rFonts w:ascii="Times New Roman" w:hAnsi="Times New Roman" w:cs="Times New Roman"/>
          <w:sz w:val="24"/>
          <w:szCs w:val="24"/>
          <w:u w:val="single"/>
        </w:rPr>
        <w:tab/>
        <w:t>60 points max</w:t>
      </w:r>
    </w:p>
    <w:p w14:paraId="14B79BA7" w14:textId="002C7F87" w:rsidR="002F21DC" w:rsidRPr="00A56F15" w:rsidRDefault="00B820C6" w:rsidP="00704DF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Operational </w:t>
      </w:r>
      <w:r w:rsidR="00F961F2">
        <w:rPr>
          <w:rFonts w:ascii="Times New Roman" w:hAnsi="Times New Roman" w:cs="Times New Roman"/>
          <w:sz w:val="24"/>
          <w:szCs w:val="24"/>
        </w:rPr>
        <w:t xml:space="preserve">capability and experience. </w:t>
      </w:r>
      <w:r w:rsidR="00F961F2">
        <w:rPr>
          <w:rFonts w:ascii="Times New Roman" w:hAnsi="Times New Roman" w:cs="Times New Roman"/>
          <w:sz w:val="24"/>
          <w:szCs w:val="24"/>
          <w:u w:val="single"/>
        </w:rPr>
        <w:t>(15% of total possible</w:t>
      </w:r>
      <w:r w:rsidR="00A56F15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56F15">
        <w:rPr>
          <w:rFonts w:ascii="Times New Roman" w:hAnsi="Times New Roman" w:cs="Times New Roman"/>
          <w:sz w:val="24"/>
          <w:szCs w:val="24"/>
          <w:u w:val="single"/>
        </w:rPr>
        <w:tab/>
        <w:t>45 points max</w:t>
      </w:r>
    </w:p>
    <w:p w14:paraId="18266118" w14:textId="2A3F8DE4" w:rsidR="00A56F15" w:rsidRPr="00DF4BB6" w:rsidRDefault="00A56F15" w:rsidP="00704DF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A1EB5">
        <w:rPr>
          <w:rFonts w:ascii="Times New Roman" w:hAnsi="Times New Roman" w:cs="Times New Roman"/>
          <w:sz w:val="24"/>
          <w:szCs w:val="24"/>
        </w:rPr>
        <w:t>Competit</w:t>
      </w:r>
      <w:r w:rsidRPr="00287535">
        <w:rPr>
          <w:rFonts w:ascii="Times New Roman" w:hAnsi="Times New Roman" w:cs="Times New Roman"/>
          <w:sz w:val="24"/>
          <w:szCs w:val="24"/>
        </w:rPr>
        <w:t>ive financial pro</w:t>
      </w:r>
      <w:r w:rsidR="00A61B17" w:rsidRPr="00287535">
        <w:rPr>
          <w:rFonts w:ascii="Times New Roman" w:hAnsi="Times New Roman" w:cs="Times New Roman"/>
          <w:sz w:val="24"/>
          <w:szCs w:val="24"/>
        </w:rPr>
        <w:t>posal.</w:t>
      </w:r>
      <w:r w:rsidR="00A61B17" w:rsidRPr="00287535">
        <w:rPr>
          <w:rFonts w:ascii="Times New Roman" w:hAnsi="Times New Roman" w:cs="Times New Roman"/>
          <w:sz w:val="24"/>
          <w:szCs w:val="24"/>
        </w:rPr>
        <w:tab/>
      </w:r>
      <w:r w:rsidR="00287535">
        <w:rPr>
          <w:rFonts w:ascii="Times New Roman" w:hAnsi="Times New Roman" w:cs="Times New Roman"/>
          <w:sz w:val="24"/>
          <w:szCs w:val="24"/>
          <w:u w:val="single"/>
        </w:rPr>
        <w:t xml:space="preserve">(30% of total possible) </w:t>
      </w:r>
      <w:r w:rsidR="00DF4BB6">
        <w:rPr>
          <w:rFonts w:ascii="Times New Roman" w:hAnsi="Times New Roman" w:cs="Times New Roman"/>
          <w:sz w:val="24"/>
          <w:szCs w:val="24"/>
          <w:u w:val="single"/>
        </w:rPr>
        <w:t>90 points max</w:t>
      </w:r>
    </w:p>
    <w:p w14:paraId="4DA8E8D7" w14:textId="5BC0FA5D" w:rsidR="00774F50" w:rsidRDefault="00DF4BB6" w:rsidP="00704DF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Compliance with health and safety regulations.</w:t>
      </w:r>
      <w:r w:rsidR="00624E46">
        <w:rPr>
          <w:rFonts w:ascii="Times New Roman" w:hAnsi="Times New Roman" w:cs="Times New Roman"/>
          <w:sz w:val="24"/>
          <w:szCs w:val="24"/>
        </w:rPr>
        <w:tab/>
      </w:r>
      <w:r w:rsidR="00624E46" w:rsidRPr="00624E46">
        <w:rPr>
          <w:rFonts w:ascii="Times New Roman" w:hAnsi="Times New Roman" w:cs="Times New Roman"/>
          <w:sz w:val="24"/>
          <w:szCs w:val="24"/>
          <w:u w:val="single"/>
        </w:rPr>
        <w:t>(20%</w:t>
      </w:r>
      <w:r w:rsidR="00624E46">
        <w:rPr>
          <w:rFonts w:ascii="Times New Roman" w:hAnsi="Times New Roman" w:cs="Times New Roman"/>
          <w:sz w:val="24"/>
          <w:szCs w:val="24"/>
          <w:u w:val="single"/>
        </w:rPr>
        <w:t xml:space="preserve"> of total possible</w:t>
      </w:r>
      <w:r w:rsidR="005A1E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4F50">
        <w:rPr>
          <w:rFonts w:ascii="Times New Roman" w:hAnsi="Times New Roman" w:cs="Times New Roman"/>
          <w:sz w:val="24"/>
          <w:szCs w:val="24"/>
          <w:u w:val="single"/>
        </w:rPr>
        <w:t>60 points max</w:t>
      </w:r>
    </w:p>
    <w:p w14:paraId="3C11D419" w14:textId="5DCD1C72" w:rsidR="007B0E04" w:rsidRDefault="00774F50" w:rsidP="00704DF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Customer Service and maintenance responsiveness. </w:t>
      </w:r>
      <w:r w:rsidR="009401E8">
        <w:rPr>
          <w:rFonts w:ascii="Times New Roman" w:hAnsi="Times New Roman" w:cs="Times New Roman"/>
          <w:sz w:val="24"/>
          <w:szCs w:val="24"/>
          <w:u w:val="single"/>
        </w:rPr>
        <w:t>(15% of total possible) 45 points max</w:t>
      </w:r>
    </w:p>
    <w:p w14:paraId="6730D10F" w14:textId="77777777" w:rsidR="007B0E04" w:rsidRDefault="007B0E04" w:rsidP="00704DF4">
      <w:pPr>
        <w:pStyle w:val="NoSpacing"/>
        <w:ind w:left="3240"/>
        <w:rPr>
          <w:rFonts w:ascii="Times New Roman" w:hAnsi="Times New Roman" w:cs="Times New Roman"/>
          <w:sz w:val="24"/>
          <w:szCs w:val="24"/>
          <w:u w:val="single"/>
        </w:rPr>
      </w:pPr>
    </w:p>
    <w:p w14:paraId="3FD19ACB" w14:textId="20C91EA1" w:rsidR="00DF4BB6" w:rsidRDefault="003A6675" w:rsidP="00704DF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57EF8">
        <w:rPr>
          <w:rFonts w:ascii="Times New Roman" w:hAnsi="Times New Roman" w:cs="Times New Roman"/>
          <w:sz w:val="24"/>
          <w:szCs w:val="24"/>
          <w:u w:val="single"/>
        </w:rPr>
        <w:t>Total Maximum Weighted Points Possible:</w:t>
      </w:r>
      <w:r w:rsidRPr="00E57EF8">
        <w:rPr>
          <w:rFonts w:ascii="Times New Roman" w:hAnsi="Times New Roman" w:cs="Times New Roman"/>
          <w:sz w:val="24"/>
          <w:szCs w:val="24"/>
          <w:u w:val="single"/>
        </w:rPr>
        <w:tab/>
        <w:t>300 Points</w:t>
      </w:r>
    </w:p>
    <w:p w14:paraId="13C55E63" w14:textId="77777777" w:rsidR="008D669F" w:rsidRDefault="00E57EF8" w:rsidP="00E57E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736725" w14:textId="77777777" w:rsidR="000A396A" w:rsidRDefault="008D669F" w:rsidP="00E57EF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Proposals must address each of these evaluation factors </w:t>
      </w:r>
      <w:r w:rsidR="00736514">
        <w:rPr>
          <w:rFonts w:ascii="Times New Roman" w:hAnsi="Times New Roman" w:cs="Times New Roman"/>
          <w:sz w:val="24"/>
          <w:szCs w:val="24"/>
          <w:u w:val="single"/>
        </w:rPr>
        <w:t xml:space="preserve">to provide the evaluators with a basis for scoring them. If your proposal does not supply information </w:t>
      </w:r>
      <w:r w:rsidR="00F733B7">
        <w:rPr>
          <w:rFonts w:ascii="Times New Roman" w:hAnsi="Times New Roman" w:cs="Times New Roman"/>
          <w:sz w:val="24"/>
          <w:szCs w:val="24"/>
          <w:u w:val="single"/>
        </w:rPr>
        <w:t>regarding one or more evaluation factors, a s</w:t>
      </w:r>
      <w:r w:rsidR="003714D9">
        <w:rPr>
          <w:rFonts w:ascii="Times New Roman" w:hAnsi="Times New Roman" w:cs="Times New Roman"/>
          <w:sz w:val="24"/>
          <w:szCs w:val="24"/>
          <w:u w:val="single"/>
        </w:rPr>
        <w:t xml:space="preserve">core of zero will be assigned for each evaluation factor that does not provide the </w:t>
      </w:r>
      <w:r w:rsidR="00FD24CE">
        <w:rPr>
          <w:rFonts w:ascii="Times New Roman" w:hAnsi="Times New Roman" w:cs="Times New Roman"/>
          <w:sz w:val="24"/>
          <w:szCs w:val="24"/>
          <w:u w:val="single"/>
        </w:rPr>
        <w:t>evaluators with a basis for assigning a higher score. Proposals must also be accom</w:t>
      </w:r>
      <w:r w:rsidR="00C76543">
        <w:rPr>
          <w:rFonts w:ascii="Times New Roman" w:hAnsi="Times New Roman" w:cs="Times New Roman"/>
          <w:sz w:val="24"/>
          <w:szCs w:val="24"/>
          <w:u w:val="single"/>
        </w:rPr>
        <w:t xml:space="preserve">panied by the signed certificate that is attached to the RFP as Exhibit A. </w:t>
      </w:r>
    </w:p>
    <w:p w14:paraId="54482E76" w14:textId="77777777" w:rsidR="00B27603" w:rsidRDefault="00B27603" w:rsidP="00E57EF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19086C0" w14:textId="77777777" w:rsidR="001B73C9" w:rsidRDefault="001B73C9" w:rsidP="00E57EF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B7276CE" w14:textId="4998FA88" w:rsidR="001B73C9" w:rsidRDefault="001B73C9" w:rsidP="001B73C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73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Evaluation Process </w:t>
      </w:r>
    </w:p>
    <w:p w14:paraId="24C4199F" w14:textId="77777777" w:rsidR="001B73C9" w:rsidRDefault="001B73C9" w:rsidP="001B73C9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E4FF4A" w14:textId="1BE58106" w:rsidR="00EF7F66" w:rsidRDefault="00EF7F66" w:rsidP="001B73C9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F7F66">
        <w:rPr>
          <w:rFonts w:ascii="Times New Roman" w:hAnsi="Times New Roman" w:cs="Times New Roman"/>
          <w:sz w:val="24"/>
          <w:szCs w:val="24"/>
          <w:u w:val="single"/>
        </w:rPr>
        <w:t xml:space="preserve">UA </w:t>
      </w:r>
      <w:proofErr w:type="spellStart"/>
      <w:r w:rsidRPr="00EF7F66">
        <w:rPr>
          <w:rFonts w:ascii="Times New Roman" w:hAnsi="Times New Roman" w:cs="Times New Roman"/>
          <w:sz w:val="24"/>
          <w:szCs w:val="24"/>
          <w:u w:val="single"/>
        </w:rPr>
        <w:t>Cossatot</w:t>
      </w:r>
      <w:proofErr w:type="spellEnd"/>
      <w:r w:rsidRPr="00EF7F66">
        <w:rPr>
          <w:rFonts w:ascii="Times New Roman" w:hAnsi="Times New Roman" w:cs="Times New Roman"/>
          <w:sz w:val="24"/>
          <w:szCs w:val="24"/>
          <w:u w:val="single"/>
        </w:rPr>
        <w:t xml:space="preserve"> will </w:t>
      </w:r>
      <w:r w:rsidR="00934DED">
        <w:rPr>
          <w:rFonts w:ascii="Times New Roman" w:hAnsi="Times New Roman" w:cs="Times New Roman"/>
          <w:sz w:val="24"/>
          <w:szCs w:val="24"/>
          <w:u w:val="single"/>
        </w:rPr>
        <w:t xml:space="preserve">review each timely sealed proposal it receives to verify the submission requirements have been met. Proposals that do not meet submission requirements will be rejected </w:t>
      </w:r>
      <w:r w:rsidR="007B771B">
        <w:rPr>
          <w:rFonts w:ascii="Times New Roman" w:hAnsi="Times New Roman" w:cs="Times New Roman"/>
          <w:sz w:val="24"/>
          <w:szCs w:val="24"/>
          <w:u w:val="single"/>
        </w:rPr>
        <w:t>and will not be evaluated.</w:t>
      </w:r>
    </w:p>
    <w:p w14:paraId="0CAE8083" w14:textId="77777777" w:rsidR="007B771B" w:rsidRDefault="007B771B" w:rsidP="001B73C9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0F361916" w14:textId="37A98B9A" w:rsidR="007B771B" w:rsidRDefault="007B771B" w:rsidP="001B73C9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 UA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Cossatot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Evaluation Committee (the “Eva</w:t>
      </w:r>
      <w:r w:rsidR="00292A29">
        <w:rPr>
          <w:rFonts w:ascii="Times New Roman" w:hAnsi="Times New Roman" w:cs="Times New Roman"/>
          <w:sz w:val="24"/>
          <w:szCs w:val="24"/>
          <w:u w:val="single"/>
        </w:rPr>
        <w:t>luators:) will evaluate and score qualifying proposals, Evaluation will be based on the info</w:t>
      </w:r>
      <w:r w:rsidR="007924AD">
        <w:rPr>
          <w:rFonts w:ascii="Times New Roman" w:hAnsi="Times New Roman" w:cs="Times New Roman"/>
          <w:sz w:val="24"/>
          <w:szCs w:val="24"/>
          <w:u w:val="single"/>
        </w:rPr>
        <w:t>rmation provided in the proposal regarding each of this RFP’s evaluation</w:t>
      </w:r>
      <w:r w:rsidR="00D455B8">
        <w:rPr>
          <w:rFonts w:ascii="Times New Roman" w:hAnsi="Times New Roman" w:cs="Times New Roman"/>
          <w:sz w:val="24"/>
          <w:szCs w:val="24"/>
          <w:u w:val="single"/>
        </w:rPr>
        <w:t xml:space="preserve"> factors. UA </w:t>
      </w:r>
      <w:proofErr w:type="spellStart"/>
      <w:r w:rsidR="00D455B8">
        <w:rPr>
          <w:rFonts w:ascii="Times New Roman" w:hAnsi="Times New Roman" w:cs="Times New Roman"/>
          <w:sz w:val="24"/>
          <w:szCs w:val="24"/>
          <w:u w:val="single"/>
        </w:rPr>
        <w:t>Cossatot</w:t>
      </w:r>
      <w:proofErr w:type="spellEnd"/>
      <w:r w:rsidR="00D455B8">
        <w:rPr>
          <w:rFonts w:ascii="Times New Roman" w:hAnsi="Times New Roman" w:cs="Times New Roman"/>
          <w:sz w:val="24"/>
          <w:szCs w:val="24"/>
          <w:u w:val="single"/>
        </w:rPr>
        <w:t xml:space="preserve"> reserves the right to request clarification and additional information</w:t>
      </w:r>
      <w:r w:rsidR="007C3481">
        <w:rPr>
          <w:rFonts w:ascii="Times New Roman" w:hAnsi="Times New Roman" w:cs="Times New Roman"/>
          <w:sz w:val="24"/>
          <w:szCs w:val="24"/>
          <w:u w:val="single"/>
        </w:rPr>
        <w:t xml:space="preserve"> as it deems necessary or appropriate. </w:t>
      </w:r>
    </w:p>
    <w:p w14:paraId="60E3EF89" w14:textId="77777777" w:rsidR="007C3481" w:rsidRDefault="007C3481" w:rsidP="001B73C9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18197F11" w14:textId="65DFB790" w:rsidR="007C3481" w:rsidRDefault="007C3481" w:rsidP="001B73C9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Evaluators will individually review and evaluate proposals and complete an Individual </w:t>
      </w:r>
      <w:r w:rsidR="00684225">
        <w:rPr>
          <w:rFonts w:ascii="Times New Roman" w:hAnsi="Times New Roman" w:cs="Times New Roman"/>
          <w:sz w:val="24"/>
          <w:szCs w:val="24"/>
          <w:u w:val="single"/>
        </w:rPr>
        <w:t xml:space="preserve">Score Worksheet for each proposal. Individual scoring for each of the evaluation factors will be based on the scoring description in Scoring table below: </w:t>
      </w:r>
    </w:p>
    <w:p w14:paraId="4511732A" w14:textId="77777777" w:rsidR="00684225" w:rsidRDefault="00684225" w:rsidP="001B73C9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3537DB75" w14:textId="77777777" w:rsidR="00ED6DA0" w:rsidRDefault="00ED6DA0" w:rsidP="001B73C9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610BBC38" w14:textId="6BB2C3E2" w:rsidR="00ED6DA0" w:rsidRDefault="00ED6DA0" w:rsidP="001B73C9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SCORING TABLE</w:t>
      </w:r>
    </w:p>
    <w:p w14:paraId="74A4D741" w14:textId="77777777" w:rsidR="00ED6DA0" w:rsidRDefault="00ED6DA0" w:rsidP="001B73C9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3A4089" w14:textId="5D891448" w:rsidR="00ED6DA0" w:rsidRPr="00ED6DA0" w:rsidRDefault="00ED6DA0" w:rsidP="001B73C9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When considered in relation to the relevant RFP </w:t>
      </w:r>
      <w:r w:rsidR="006B52F8">
        <w:rPr>
          <w:rFonts w:ascii="Times New Roman" w:hAnsi="Times New Roman" w:cs="Times New Roman"/>
          <w:sz w:val="24"/>
          <w:szCs w:val="24"/>
          <w:u w:val="single"/>
        </w:rPr>
        <w:t>evaluation factor, the Evaluators determine the proposal supports high confidence</w:t>
      </w:r>
      <w:r w:rsidR="001F6392">
        <w:rPr>
          <w:rFonts w:ascii="Times New Roman" w:hAnsi="Times New Roman" w:cs="Times New Roman"/>
          <w:sz w:val="24"/>
          <w:szCs w:val="24"/>
          <w:u w:val="single"/>
        </w:rPr>
        <w:t xml:space="preserve"> in the offeror and/or finds the proposal to be highly advantageous. </w:t>
      </w:r>
    </w:p>
    <w:p w14:paraId="742E492F" w14:textId="57D041A0" w:rsidR="00E57EF8" w:rsidRPr="00EF7F66" w:rsidRDefault="008D669F" w:rsidP="001B73C9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7F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F992410" w14:textId="2DA7C07F" w:rsidR="006E1DF9" w:rsidRPr="00287535" w:rsidRDefault="006E1DF9" w:rsidP="00AC446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87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AEE04" w14:textId="77777777" w:rsidR="00CB16B5" w:rsidRPr="00287535" w:rsidRDefault="00CB16B5" w:rsidP="00F010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B16B5" w:rsidRPr="00287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3D6"/>
    <w:multiLevelType w:val="hybridMultilevel"/>
    <w:tmpl w:val="9F82E7BC"/>
    <w:lvl w:ilvl="0" w:tplc="C07C111A">
      <w:start w:val="1"/>
      <w:numFmt w:val="upperRoman"/>
      <w:lvlText w:val="%1."/>
      <w:lvlJc w:val="left"/>
      <w:pPr>
        <w:ind w:left="117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2A32"/>
    <w:multiLevelType w:val="hybridMultilevel"/>
    <w:tmpl w:val="94A2A02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4465D"/>
    <w:multiLevelType w:val="hybridMultilevel"/>
    <w:tmpl w:val="4B4030E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81B0ADB"/>
    <w:multiLevelType w:val="hybridMultilevel"/>
    <w:tmpl w:val="42E0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2B56"/>
    <w:multiLevelType w:val="hybridMultilevel"/>
    <w:tmpl w:val="813A2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E46CA2"/>
    <w:multiLevelType w:val="hybridMultilevel"/>
    <w:tmpl w:val="8668D47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67164E8"/>
    <w:multiLevelType w:val="hybridMultilevel"/>
    <w:tmpl w:val="D3DC15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AD64F5"/>
    <w:multiLevelType w:val="hybridMultilevel"/>
    <w:tmpl w:val="D482355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F257311"/>
    <w:multiLevelType w:val="hybridMultilevel"/>
    <w:tmpl w:val="56D219D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55415521">
    <w:abstractNumId w:val="0"/>
  </w:num>
  <w:num w:numId="2" w16cid:durableId="885218310">
    <w:abstractNumId w:val="4"/>
  </w:num>
  <w:num w:numId="3" w16cid:durableId="1094548852">
    <w:abstractNumId w:val="3"/>
  </w:num>
  <w:num w:numId="4" w16cid:durableId="1055816713">
    <w:abstractNumId w:val="6"/>
  </w:num>
  <w:num w:numId="5" w16cid:durableId="1456019357">
    <w:abstractNumId w:val="1"/>
  </w:num>
  <w:num w:numId="6" w16cid:durableId="476143819">
    <w:abstractNumId w:val="5"/>
  </w:num>
  <w:num w:numId="7" w16cid:durableId="13195235">
    <w:abstractNumId w:val="7"/>
  </w:num>
  <w:num w:numId="8" w16cid:durableId="217202441">
    <w:abstractNumId w:val="8"/>
  </w:num>
  <w:num w:numId="9" w16cid:durableId="78257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F8"/>
    <w:rsid w:val="00033EA3"/>
    <w:rsid w:val="000A396A"/>
    <w:rsid w:val="000E0455"/>
    <w:rsid w:val="00105540"/>
    <w:rsid w:val="0014462A"/>
    <w:rsid w:val="001B73C9"/>
    <w:rsid w:val="001F2A28"/>
    <w:rsid w:val="001F6392"/>
    <w:rsid w:val="00214300"/>
    <w:rsid w:val="0025275C"/>
    <w:rsid w:val="00287535"/>
    <w:rsid w:val="002917D5"/>
    <w:rsid w:val="00292A29"/>
    <w:rsid w:val="0029472E"/>
    <w:rsid w:val="002F21DC"/>
    <w:rsid w:val="00303227"/>
    <w:rsid w:val="003714D9"/>
    <w:rsid w:val="00394DDC"/>
    <w:rsid w:val="003A6675"/>
    <w:rsid w:val="00417F6D"/>
    <w:rsid w:val="00423479"/>
    <w:rsid w:val="004272FC"/>
    <w:rsid w:val="00494B99"/>
    <w:rsid w:val="00520DAA"/>
    <w:rsid w:val="005A1EB5"/>
    <w:rsid w:val="005C1813"/>
    <w:rsid w:val="005C62C8"/>
    <w:rsid w:val="00624E46"/>
    <w:rsid w:val="00684225"/>
    <w:rsid w:val="006852D2"/>
    <w:rsid w:val="006909ED"/>
    <w:rsid w:val="0069280E"/>
    <w:rsid w:val="006B52F8"/>
    <w:rsid w:val="006E1DF9"/>
    <w:rsid w:val="006E2C77"/>
    <w:rsid w:val="00704DF4"/>
    <w:rsid w:val="00733ECE"/>
    <w:rsid w:val="00736514"/>
    <w:rsid w:val="00774F50"/>
    <w:rsid w:val="0078501C"/>
    <w:rsid w:val="007924AD"/>
    <w:rsid w:val="007B0E04"/>
    <w:rsid w:val="007B771B"/>
    <w:rsid w:val="007C3481"/>
    <w:rsid w:val="007C6DF8"/>
    <w:rsid w:val="008047BD"/>
    <w:rsid w:val="00814A38"/>
    <w:rsid w:val="00814BBA"/>
    <w:rsid w:val="008B3F86"/>
    <w:rsid w:val="008D02E8"/>
    <w:rsid w:val="008D669F"/>
    <w:rsid w:val="008E37FA"/>
    <w:rsid w:val="00934DED"/>
    <w:rsid w:val="009401E8"/>
    <w:rsid w:val="009506DC"/>
    <w:rsid w:val="009B553E"/>
    <w:rsid w:val="009D4874"/>
    <w:rsid w:val="00A474E7"/>
    <w:rsid w:val="00A56F15"/>
    <w:rsid w:val="00A61B17"/>
    <w:rsid w:val="00A94BA9"/>
    <w:rsid w:val="00AC4463"/>
    <w:rsid w:val="00AF69AF"/>
    <w:rsid w:val="00B27603"/>
    <w:rsid w:val="00B50733"/>
    <w:rsid w:val="00B820C6"/>
    <w:rsid w:val="00BC7611"/>
    <w:rsid w:val="00C76543"/>
    <w:rsid w:val="00CB16B5"/>
    <w:rsid w:val="00CB3234"/>
    <w:rsid w:val="00D24B5A"/>
    <w:rsid w:val="00D455B8"/>
    <w:rsid w:val="00D55F13"/>
    <w:rsid w:val="00DB67C9"/>
    <w:rsid w:val="00DF4BB6"/>
    <w:rsid w:val="00E319D1"/>
    <w:rsid w:val="00E57EF8"/>
    <w:rsid w:val="00ED6DA0"/>
    <w:rsid w:val="00EF7F66"/>
    <w:rsid w:val="00F01067"/>
    <w:rsid w:val="00F3141C"/>
    <w:rsid w:val="00F733B7"/>
    <w:rsid w:val="00F82AB1"/>
    <w:rsid w:val="00F961F2"/>
    <w:rsid w:val="00FD24CE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C902B"/>
  <w15:chartTrackingRefBased/>
  <w15:docId w15:val="{D2B58B3B-A1B6-47E4-A959-C0A89C72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DF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C6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Couch</dc:creator>
  <cp:keywords/>
  <dc:description/>
  <cp:lastModifiedBy>Noelle Couch</cp:lastModifiedBy>
  <cp:revision>3</cp:revision>
  <cp:lastPrinted>2025-03-31T18:26:00Z</cp:lastPrinted>
  <dcterms:created xsi:type="dcterms:W3CDTF">2025-03-31T18:27:00Z</dcterms:created>
  <dcterms:modified xsi:type="dcterms:W3CDTF">2025-03-31T18:27:00Z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9f08c-c216-452e-9e8f-17f23bab9f32_Enabled">
    <vt:lpwstr>true</vt:lpwstr>
  </property>
  <property fmtid="{D5CDD505-2E9C-101B-9397-08002B2CF9AE}" pid="3" name="MSIP_Label_a8f9f08c-c216-452e-9e8f-17f23bab9f32_SetDate">
    <vt:lpwstr>2025-03-20T14:11:59Z</vt:lpwstr>
  </property>
  <property fmtid="{D5CDD505-2E9C-101B-9397-08002B2CF9AE}" pid="4" name="MSIP_Label_a8f9f08c-c216-452e-9e8f-17f23bab9f32_Method">
    <vt:lpwstr>Standard</vt:lpwstr>
  </property>
  <property fmtid="{D5CDD505-2E9C-101B-9397-08002B2CF9AE}" pid="5" name="MSIP_Label_a8f9f08c-c216-452e-9e8f-17f23bab9f32_Name">
    <vt:lpwstr>Non-Sensitive</vt:lpwstr>
  </property>
  <property fmtid="{D5CDD505-2E9C-101B-9397-08002B2CF9AE}" pid="6" name="MSIP_Label_a8f9f08c-c216-452e-9e8f-17f23bab9f32_SiteId">
    <vt:lpwstr>c6511b92-576c-4cdc-917f-f4e02ed5d4c0</vt:lpwstr>
  </property>
  <property fmtid="{D5CDD505-2E9C-101B-9397-08002B2CF9AE}" pid="7" name="MSIP_Label_a8f9f08c-c216-452e-9e8f-17f23bab9f32_ActionId">
    <vt:lpwstr>50f4023e-b579-49ed-9a91-138440ec0f7d</vt:lpwstr>
  </property>
  <property fmtid="{D5CDD505-2E9C-101B-9397-08002B2CF9AE}" pid="8" name="MSIP_Label_a8f9f08c-c216-452e-9e8f-17f23bab9f32_ContentBits">
    <vt:lpwstr>0</vt:lpwstr>
  </property>
  <property fmtid="{D5CDD505-2E9C-101B-9397-08002B2CF9AE}" pid="9" name="MSIP_Label_a8f9f08c-c216-452e-9e8f-17f23bab9f32_Tag">
    <vt:lpwstr>10, 3, 0, 1</vt:lpwstr>
  </property>
</Properties>
</file>